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35C537" w14:textId="720A8CBA" w:rsidR="007D5075" w:rsidRPr="00C33343" w:rsidRDefault="007D5075" w:rsidP="007D5075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#153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="00324175" w:rsidRPr="00324175">
        <w:rPr>
          <w:rFonts w:ascii="Arial" w:hAnsi="Arial" w:cs="Arial"/>
          <w:b/>
          <w:bCs/>
          <w:i/>
          <w:sz w:val="28"/>
          <w:szCs w:val="24"/>
        </w:rPr>
        <w:t>S2-2209260</w:t>
      </w:r>
      <w:bookmarkStart w:id="0" w:name="_GoBack"/>
      <w:bookmarkEnd w:id="0"/>
    </w:p>
    <w:p w14:paraId="6ADB9C87" w14:textId="34A006C8" w:rsidR="007D5075" w:rsidRPr="000F4E43" w:rsidRDefault="007D5075" w:rsidP="007D5075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>
        <w:rPr>
          <w:rFonts w:ascii="Arial" w:eastAsia="Arial Unicode MS" w:hAnsi="Arial" w:cs="Arial"/>
          <w:b/>
          <w:bCs/>
          <w:sz w:val="24"/>
        </w:rPr>
        <w:t>October</w:t>
      </w:r>
      <w:r w:rsidRPr="0001501B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10</w:t>
      </w:r>
      <w:r w:rsidRPr="0001501B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Pr="0076677F"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</w:rPr>
        <w:t>(revision of S2-220</w:t>
      </w:r>
      <w:r w:rsidR="00324175">
        <w:rPr>
          <w:rFonts w:ascii="Arial" w:hAnsi="Arial" w:cs="Arial"/>
          <w:b/>
          <w:bCs/>
          <w:color w:val="0000FF"/>
        </w:rPr>
        <w:t>8415</w:t>
      </w:r>
      <w:r w:rsidRPr="001C1B1A">
        <w:rPr>
          <w:rFonts w:ascii="Arial" w:hAnsi="Arial" w:cs="Arial"/>
          <w:b/>
          <w:bCs/>
          <w:color w:val="0000FF"/>
        </w:rPr>
        <w:t>)</w:t>
      </w:r>
    </w:p>
    <w:p w14:paraId="0610E72D" w14:textId="77777777" w:rsidR="00463675" w:rsidRPr="007D5075" w:rsidRDefault="00463675">
      <w:pPr>
        <w:rPr>
          <w:rFonts w:ascii="Arial" w:hAnsi="Arial" w:cs="Arial"/>
        </w:rPr>
      </w:pPr>
    </w:p>
    <w:p w14:paraId="51814DD6" w14:textId="0AC2590E" w:rsidR="00463675" w:rsidRPr="0061378F" w:rsidRDefault="00463675" w:rsidP="000F4E43">
      <w:pPr>
        <w:pStyle w:val="ac"/>
      </w:pPr>
      <w:r w:rsidRPr="000F4E43">
        <w:t>Title:</w:t>
      </w:r>
      <w:r w:rsidRPr="000F4E43">
        <w:tab/>
      </w:r>
      <w:r w:rsidRPr="0061378F">
        <w:rPr>
          <w:color w:val="000000"/>
        </w:rPr>
        <w:t xml:space="preserve">LS </w:t>
      </w:r>
      <w:r w:rsidR="00835D90" w:rsidRPr="0061378F">
        <w:rPr>
          <w:color w:val="000000"/>
        </w:rPr>
        <w:t xml:space="preserve">Reply </w:t>
      </w:r>
      <w:r w:rsidRPr="0061378F">
        <w:rPr>
          <w:color w:val="000000"/>
        </w:rPr>
        <w:t xml:space="preserve">on </w:t>
      </w:r>
      <w:r w:rsidR="00835D90" w:rsidRPr="0061378F">
        <w:rPr>
          <w:color w:val="000000"/>
        </w:rPr>
        <w:t>EAC Mode for NSAC</w:t>
      </w:r>
    </w:p>
    <w:p w14:paraId="6893F630" w14:textId="77777777" w:rsidR="00463675" w:rsidRPr="000F4E43" w:rsidRDefault="00463675" w:rsidP="000F4E43">
      <w:pPr>
        <w:pStyle w:val="ac"/>
      </w:pPr>
      <w:r w:rsidRPr="0061378F">
        <w:t>Response to:</w:t>
      </w:r>
      <w:r w:rsidRPr="0061378F">
        <w:tab/>
      </w:r>
      <w:r w:rsidRPr="0061378F">
        <w:rPr>
          <w:color w:val="000000"/>
        </w:rPr>
        <w:t>LS (</w:t>
      </w:r>
      <w:r w:rsidR="0061378F" w:rsidRPr="0061378F">
        <w:rPr>
          <w:color w:val="000000"/>
        </w:rPr>
        <w:t>S2-2208107</w:t>
      </w:r>
      <w:r w:rsidR="0061378F" w:rsidRPr="0061378F">
        <w:t>/</w:t>
      </w:r>
      <w:r w:rsidR="00835D90" w:rsidRPr="0061378F">
        <w:rPr>
          <w:color w:val="000000"/>
        </w:rPr>
        <w:t>S3-221164</w:t>
      </w:r>
      <w:r w:rsidRPr="0061378F">
        <w:rPr>
          <w:color w:val="000000"/>
        </w:rPr>
        <w:t xml:space="preserve">) on </w:t>
      </w:r>
      <w:r w:rsidR="00835D90" w:rsidRPr="0061378F">
        <w:rPr>
          <w:color w:val="000000"/>
        </w:rPr>
        <w:t xml:space="preserve">EAC Mode for NSAC </w:t>
      </w:r>
      <w:r w:rsidRPr="0061378F">
        <w:rPr>
          <w:color w:val="000000"/>
        </w:rPr>
        <w:t xml:space="preserve">from </w:t>
      </w:r>
      <w:r w:rsidR="00835D90" w:rsidRPr="0061378F">
        <w:rPr>
          <w:color w:val="000000"/>
        </w:rPr>
        <w:t>SA3</w:t>
      </w:r>
      <w:r w:rsidR="00835D90">
        <w:rPr>
          <w:color w:val="000000"/>
        </w:rPr>
        <w:t xml:space="preserve"> </w:t>
      </w:r>
    </w:p>
    <w:p w14:paraId="0F587B6A" w14:textId="77777777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Pr="0061378F">
        <w:rPr>
          <w:color w:val="000000"/>
        </w:rPr>
        <w:t xml:space="preserve">Release </w:t>
      </w:r>
      <w:r w:rsidR="00835D90" w:rsidRPr="0061378F">
        <w:rPr>
          <w:color w:val="000000"/>
        </w:rPr>
        <w:t>17</w:t>
      </w:r>
    </w:p>
    <w:p w14:paraId="50833B2B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835D90" w:rsidRPr="00835D90">
        <w:rPr>
          <w:color w:val="000000"/>
        </w:rPr>
        <w:t>Study on enhanced security for network slicing Phase 2 (FS_eNS2_SEC)</w:t>
      </w:r>
    </w:p>
    <w:p w14:paraId="5581BA2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CCF930E" w14:textId="5CDF324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724969F5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835D90">
        <w:rPr>
          <w:b w:val="0"/>
        </w:rPr>
        <w:t>SA3</w:t>
      </w:r>
    </w:p>
    <w:p w14:paraId="0572CF2C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20828581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A487A62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98BD73E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35D90">
        <w:rPr>
          <w:b w:val="0"/>
          <w:bCs/>
          <w:lang w:eastAsia="zh-CN"/>
        </w:rPr>
        <w:t>Haiyang, Sun</w:t>
      </w:r>
    </w:p>
    <w:p w14:paraId="64CD56F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348E1BB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35D90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14:paraId="4ACA41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3DD04A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A6C75DB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DF23DA2" w14:textId="77777777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61378F">
        <w:rPr>
          <w:color w:val="000000"/>
        </w:rPr>
        <w:t>TS 23.502 CR 3563</w:t>
      </w:r>
    </w:p>
    <w:p w14:paraId="4133390F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520B9AE" w14:textId="77777777" w:rsidR="00463675" w:rsidRPr="000F4E43" w:rsidRDefault="00463675">
      <w:pPr>
        <w:rPr>
          <w:rFonts w:ascii="Arial" w:hAnsi="Arial" w:cs="Arial"/>
        </w:rPr>
      </w:pPr>
    </w:p>
    <w:p w14:paraId="3380421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A75670B" w14:textId="77777777" w:rsidR="00463675" w:rsidRPr="00835D90" w:rsidRDefault="00835D90">
      <w:pPr>
        <w:rPr>
          <w:i/>
          <w:iCs/>
        </w:rPr>
      </w:pPr>
      <w:r w:rsidRPr="00835D90">
        <w:t xml:space="preserve">SA2 thanks SA3 for the LS on EAC Mode for NSAC. SA2 has agreed the attached CR to include the </w:t>
      </w:r>
      <w:r w:rsidR="00680F8F">
        <w:t>recommendation</w:t>
      </w:r>
      <w:r w:rsidRPr="00835D90">
        <w:t xml:space="preserve"> in TS 23.502.</w:t>
      </w:r>
    </w:p>
    <w:p w14:paraId="64FEEB48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229524A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EAB683E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35D90">
        <w:rPr>
          <w:rFonts w:ascii="Arial" w:hAnsi="Arial" w:cs="Arial"/>
          <w:b/>
          <w:color w:val="000000"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22732DA0" w14:textId="63A21879" w:rsidR="00463675" w:rsidRPr="00835D90" w:rsidRDefault="00463675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944FC8">
        <w:rPr>
          <w:color w:val="000000"/>
        </w:rPr>
        <w:t>SA</w:t>
      </w:r>
      <w:r w:rsidR="006F1B00" w:rsidRPr="00944FC8">
        <w:rPr>
          <w:color w:val="000000"/>
        </w:rPr>
        <w:t>2</w:t>
      </w:r>
      <w:r w:rsidRPr="00944FC8">
        <w:rPr>
          <w:color w:val="000000"/>
        </w:rPr>
        <w:t xml:space="preserve"> asks </w:t>
      </w:r>
      <w:r w:rsidR="00835D90" w:rsidRPr="00944FC8">
        <w:rPr>
          <w:color w:val="000000"/>
        </w:rPr>
        <w:t>SA3</w:t>
      </w:r>
      <w:r w:rsidR="006E17FC" w:rsidRPr="00944FC8">
        <w:rPr>
          <w:color w:val="000000"/>
        </w:rPr>
        <w:t xml:space="preserve"> group to </w:t>
      </w:r>
      <w:r w:rsidR="00835D90" w:rsidRPr="00944FC8">
        <w:t>Kindly take the above information into account and updating their specifications if needed.</w:t>
      </w:r>
    </w:p>
    <w:p w14:paraId="37AA169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3305813" w14:textId="77777777" w:rsidR="007D5075" w:rsidRPr="007D5075" w:rsidRDefault="007D5075" w:rsidP="007D507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8, 2022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7D5075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oulouse</w:t>
      </w:r>
    </w:p>
    <w:p w14:paraId="40AF8880" w14:textId="77777777" w:rsidR="007D5075" w:rsidRDefault="007D5075" w:rsidP="007D507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D5075">
        <w:rPr>
          <w:rFonts w:ascii="Arial" w:hAnsi="Arial" w:cs="Arial"/>
          <w:bCs/>
        </w:rPr>
        <w:t xml:space="preserve">TSG-SA2 Meeting Adhoc   </w:t>
      </w:r>
      <w:r w:rsidRPr="007D5075">
        <w:rPr>
          <w:rFonts w:ascii="Arial" w:hAnsi="Arial" w:cs="Arial"/>
          <w:bCs/>
        </w:rPr>
        <w:tab/>
        <w:t>Jan 16 – 20, 2023</w:t>
      </w:r>
      <w:r w:rsidRPr="007D5075">
        <w:rPr>
          <w:rFonts w:ascii="Arial" w:hAnsi="Arial" w:cs="Arial"/>
          <w:bCs/>
        </w:rPr>
        <w:tab/>
      </w:r>
      <w:r w:rsidRPr="007D5075">
        <w:rPr>
          <w:rFonts w:ascii="Arial" w:hAnsi="Arial" w:cs="Arial"/>
          <w:bCs/>
        </w:rPr>
        <w:tab/>
      </w:r>
      <w:r w:rsidRPr="007D5075">
        <w:rPr>
          <w:rFonts w:ascii="Arial" w:hAnsi="Arial" w:cs="Arial"/>
          <w:bCs/>
        </w:rPr>
        <w:tab/>
      </w:r>
      <w:r w:rsidRPr="007D5075">
        <w:rPr>
          <w:rFonts w:ascii="Arial" w:hAnsi="Arial" w:cs="Arial"/>
          <w:bCs/>
        </w:rPr>
        <w:tab/>
        <w:t>Elbonia</w:t>
      </w:r>
    </w:p>
    <w:p w14:paraId="291467CD" w14:textId="77777777" w:rsidR="00051868" w:rsidRPr="007D5075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EDEDA0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C255F1" w14:textId="77777777" w:rsidR="000D11E9" w:rsidRDefault="000D11E9">
      <w:r>
        <w:separator/>
      </w:r>
    </w:p>
  </w:endnote>
  <w:endnote w:type="continuationSeparator" w:id="0">
    <w:p w14:paraId="44BD5ED5" w14:textId="77777777" w:rsidR="000D11E9" w:rsidRDefault="000D1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907542" w14:textId="77777777" w:rsidR="000D11E9" w:rsidRDefault="000D11E9">
      <w:r>
        <w:separator/>
      </w:r>
    </w:p>
  </w:footnote>
  <w:footnote w:type="continuationSeparator" w:id="0">
    <w:p w14:paraId="061642F3" w14:textId="77777777" w:rsidR="000D11E9" w:rsidRDefault="000D11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67C7"/>
    <w:rsid w:val="0001501B"/>
    <w:rsid w:val="00051868"/>
    <w:rsid w:val="000534DD"/>
    <w:rsid w:val="00076BB0"/>
    <w:rsid w:val="000D11E9"/>
    <w:rsid w:val="000E7FEC"/>
    <w:rsid w:val="000F08AB"/>
    <w:rsid w:val="000F4E43"/>
    <w:rsid w:val="00101DC4"/>
    <w:rsid w:val="001023B9"/>
    <w:rsid w:val="00130D6F"/>
    <w:rsid w:val="001359F2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3007F7"/>
    <w:rsid w:val="00305AD7"/>
    <w:rsid w:val="00324175"/>
    <w:rsid w:val="00324937"/>
    <w:rsid w:val="00344778"/>
    <w:rsid w:val="003801B5"/>
    <w:rsid w:val="003856A3"/>
    <w:rsid w:val="00387EBE"/>
    <w:rsid w:val="00394DB7"/>
    <w:rsid w:val="003C6ED3"/>
    <w:rsid w:val="003D4891"/>
    <w:rsid w:val="00416573"/>
    <w:rsid w:val="004330B0"/>
    <w:rsid w:val="0045420C"/>
    <w:rsid w:val="00463675"/>
    <w:rsid w:val="004727C2"/>
    <w:rsid w:val="00477B8F"/>
    <w:rsid w:val="00485E0B"/>
    <w:rsid w:val="0049341F"/>
    <w:rsid w:val="004A31B6"/>
    <w:rsid w:val="004E15BE"/>
    <w:rsid w:val="004E592D"/>
    <w:rsid w:val="004E7F6A"/>
    <w:rsid w:val="004F4A64"/>
    <w:rsid w:val="00514057"/>
    <w:rsid w:val="00574CB5"/>
    <w:rsid w:val="00584B08"/>
    <w:rsid w:val="00586194"/>
    <w:rsid w:val="005918EF"/>
    <w:rsid w:val="00595688"/>
    <w:rsid w:val="005A00EA"/>
    <w:rsid w:val="005C38C8"/>
    <w:rsid w:val="00600780"/>
    <w:rsid w:val="00611C47"/>
    <w:rsid w:val="0061378F"/>
    <w:rsid w:val="006612FD"/>
    <w:rsid w:val="006759EE"/>
    <w:rsid w:val="00680F8F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6677F"/>
    <w:rsid w:val="007A1FE0"/>
    <w:rsid w:val="007D5075"/>
    <w:rsid w:val="007E2F26"/>
    <w:rsid w:val="007F3EE4"/>
    <w:rsid w:val="00827222"/>
    <w:rsid w:val="00834BD7"/>
    <w:rsid w:val="00835D90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8F1776"/>
    <w:rsid w:val="00906004"/>
    <w:rsid w:val="00923E7C"/>
    <w:rsid w:val="00944FC8"/>
    <w:rsid w:val="00961FC4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D18"/>
    <w:rsid w:val="00B10016"/>
    <w:rsid w:val="00B31FE9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D7745"/>
    <w:rsid w:val="00CE15C4"/>
    <w:rsid w:val="00D03F4E"/>
    <w:rsid w:val="00D04B5F"/>
    <w:rsid w:val="00D159FF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5246C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basedOn w:val="a0"/>
    <w:link w:val="a3"/>
    <w:semiHidden/>
    <w:rsid w:val="007D5075"/>
    <w:rPr>
      <w:lang w:val="en-GB" w:eastAsia="en-US"/>
    </w:rPr>
  </w:style>
  <w:style w:type="paragraph" w:styleId="ad">
    <w:name w:val="annotation subject"/>
    <w:basedOn w:val="a5"/>
    <w:next w:val="a5"/>
    <w:link w:val="Char4"/>
    <w:uiPriority w:val="99"/>
    <w:semiHidden/>
    <w:unhideWhenUsed/>
    <w:rsid w:val="00394DB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d"/>
    <w:uiPriority w:val="99"/>
    <w:semiHidden/>
    <w:rsid w:val="00394DB7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LS Reply on EAC Mode for NSAC</vt:lpstr>
      <vt:lpstr>Response to:	LS (S2-2208107/S3-221164) on EAC Mode for NSAC from SA3 </vt:lpstr>
      <vt:lpstr>Release:	Release 17</vt:lpstr>
      <vt:lpstr>Work Item:	Study on enhanced security for network slicing Phase 2 (FS_eNS2_SEC)</vt:lpstr>
      <vt:lpstr>Attachments:	TS 23.502 CR 3563</vt:lpstr>
    </vt:vector>
  </TitlesOfParts>
  <Company>ETSI Sophia Antipolis</Company>
  <LinksUpToDate>false</LinksUpToDate>
  <CharactersWithSpaces>1038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2002-04-23T08:10:00Z</cp:lastPrinted>
  <dcterms:created xsi:type="dcterms:W3CDTF">2022-10-18T02:45:00Z</dcterms:created>
  <dcterms:modified xsi:type="dcterms:W3CDTF">2022-10-18T02:45:00Z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(3)stuNTih148OPMPQJ7pFCVaNr414IAZ0VKFxEQl1VnC6S2WoyEeC+QJP057UU0/MiEai1HuuU
7/rPTcMU56tjRavbYLctuTyk7fpc1Ko/Su5+UN1TZnAsBrY3l0wIxdRoWWJUlRdduEFhxr1L
jWCYzSKmWUIzqquyYb9Aa4F6jKHj2/++Y2ZuSvcEllkZisYfOXOw9kgsaQB4+xuiKQellryr
YeuY21m5k7NdBZyTnF</vt:lpwstr>
  </property>
  <property fmtid="{D5CDD505-2E9C-101B-9397-08002B2CF9AE}" pid="3" name="_2015_ms_pID_7253431">
    <vt:lpwstr>6xpv9aDNBjaYODX3j8n0RLF2GW8UVZAl57DR7mwbk8x/n0bMgklv0Q
A60tMoVdAcSZOYq1GsuiLG169LLXI3/G1fJhnVSSpb6y9gR5uaV1k7rOHpVP5op5bTmcaFij
uf06ihY5CDohkEd/vOHXLCB/vv2leCZ0VCb72RKeWWJhe8udsgIGm64z+yOgXLYGlhANrylV
dR7zNltO+xSEtEpQPcGDiwn9Yo2wMbodjzW9</vt:lpwstr>
  </property>
  <property fmtid="{D5CDD505-2E9C-101B-9397-08002B2CF9AE}" pid="4" name="_2015_ms_pID_7253432">
    <vt:lpwstr>Gw==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1664534716</vt:lpwstr>
  </property>
</Properties>
</file>